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AAE1A" w14:textId="77777777" w:rsidR="009C3D17" w:rsidRDefault="009C3D17" w:rsidP="009C3D17">
      <w:pPr>
        <w:ind w:left="-426"/>
        <w:rPr>
          <w:sz w:val="32"/>
          <w:szCs w:val="32"/>
          <w:lang w:val="es-ES"/>
        </w:rPr>
      </w:pPr>
    </w:p>
    <w:p w14:paraId="7645F668" w14:textId="1F86DFC7" w:rsidR="001A20B4" w:rsidRPr="00A64069" w:rsidRDefault="00A64069" w:rsidP="00A64069">
      <w:pPr>
        <w:ind w:left="-426" w:right="2402"/>
        <w:jc w:val="center"/>
        <w:rPr>
          <w:b/>
          <w:color w:val="CB4E33"/>
          <w:sz w:val="36"/>
          <w:szCs w:val="32"/>
          <w:lang w:val="es-ES"/>
        </w:rPr>
      </w:pPr>
      <w:r w:rsidRPr="00A64069">
        <w:rPr>
          <w:b/>
          <w:color w:val="CB4E33"/>
          <w:sz w:val="36"/>
          <w:szCs w:val="32"/>
          <w:lang w:val="es-ES"/>
        </w:rPr>
        <w:t xml:space="preserve">                  </w:t>
      </w:r>
      <w:r w:rsidR="009C3D17" w:rsidRPr="00A64069">
        <w:rPr>
          <w:b/>
          <w:color w:val="CB4E33"/>
          <w:sz w:val="36"/>
          <w:szCs w:val="32"/>
          <w:lang w:val="es-ES"/>
        </w:rPr>
        <w:t>SOLICITUD DE USO</w:t>
      </w:r>
      <w:r w:rsidR="000A2245" w:rsidRPr="00A64069">
        <w:rPr>
          <w:b/>
          <w:color w:val="CB4E33"/>
          <w:sz w:val="36"/>
          <w:szCs w:val="32"/>
          <w:lang w:val="es-ES"/>
        </w:rPr>
        <w:t xml:space="preserve"> DE LA MARCA</w:t>
      </w:r>
    </w:p>
    <w:p w14:paraId="3D703CA0" w14:textId="77777777" w:rsidR="009C3D17" w:rsidRDefault="009C3D17" w:rsidP="009C3D17">
      <w:pPr>
        <w:ind w:left="-426"/>
        <w:rPr>
          <w:color w:val="CB4E33"/>
          <w:sz w:val="32"/>
          <w:szCs w:val="32"/>
          <w:lang w:val="es-ES"/>
        </w:rPr>
      </w:pPr>
    </w:p>
    <w:p w14:paraId="15D2A104" w14:textId="34E88E32" w:rsidR="009C3D17" w:rsidRPr="00A64069" w:rsidRDefault="009C3D17" w:rsidP="00A64069">
      <w:pPr>
        <w:spacing w:line="360" w:lineRule="auto"/>
        <w:ind w:left="-426" w:right="1127"/>
        <w:jc w:val="both"/>
        <w:rPr>
          <w:color w:val="000000" w:themeColor="text1"/>
          <w:sz w:val="22"/>
          <w:lang w:val="es-ES"/>
        </w:rPr>
      </w:pPr>
      <w:r w:rsidRPr="00A64069">
        <w:rPr>
          <w:color w:val="000000" w:themeColor="text1"/>
          <w:sz w:val="22"/>
          <w:lang w:val="es-ES"/>
        </w:rPr>
        <w:t xml:space="preserve">D. </w:t>
      </w:r>
      <w:r w:rsidRPr="00A64069">
        <w:rPr>
          <w:color w:val="000000" w:themeColor="text1"/>
          <w:sz w:val="22"/>
          <w:u w:val="dotted"/>
          <w:lang w:val="es-ES"/>
        </w:rPr>
        <w:tab/>
      </w:r>
      <w:r w:rsidRPr="00A64069">
        <w:rPr>
          <w:color w:val="000000" w:themeColor="text1"/>
          <w:sz w:val="22"/>
          <w:u w:val="dotted"/>
          <w:lang w:val="es-ES"/>
        </w:rPr>
        <w:tab/>
      </w:r>
      <w:r w:rsidRPr="00A64069">
        <w:rPr>
          <w:color w:val="000000" w:themeColor="text1"/>
          <w:sz w:val="22"/>
          <w:u w:val="dotted"/>
          <w:lang w:val="es-ES"/>
        </w:rPr>
        <w:tab/>
      </w:r>
      <w:r w:rsidRPr="00A64069">
        <w:rPr>
          <w:color w:val="000000" w:themeColor="text1"/>
          <w:sz w:val="22"/>
          <w:u w:val="dotted"/>
          <w:lang w:val="es-ES"/>
        </w:rPr>
        <w:tab/>
      </w:r>
      <w:r w:rsidRPr="00A64069">
        <w:rPr>
          <w:color w:val="000000" w:themeColor="text1"/>
          <w:sz w:val="22"/>
          <w:u w:val="dotted"/>
          <w:lang w:val="es-ES"/>
        </w:rPr>
        <w:tab/>
      </w:r>
      <w:r w:rsidRPr="00A64069">
        <w:rPr>
          <w:color w:val="000000" w:themeColor="text1"/>
          <w:sz w:val="22"/>
          <w:u w:val="dotted"/>
          <w:lang w:val="es-ES"/>
        </w:rPr>
        <w:tab/>
      </w:r>
      <w:r w:rsidRPr="00A64069">
        <w:rPr>
          <w:color w:val="000000" w:themeColor="text1"/>
          <w:sz w:val="22"/>
          <w:u w:val="dotted"/>
          <w:lang w:val="es-ES"/>
        </w:rPr>
        <w:tab/>
      </w:r>
      <w:r w:rsidRPr="00A64069">
        <w:rPr>
          <w:color w:val="000000" w:themeColor="text1"/>
          <w:sz w:val="22"/>
          <w:u w:val="dotted"/>
          <w:lang w:val="es-ES"/>
        </w:rPr>
        <w:tab/>
      </w:r>
      <w:r w:rsidRPr="00A64069">
        <w:rPr>
          <w:color w:val="000000" w:themeColor="text1"/>
          <w:sz w:val="22"/>
          <w:u w:val="dotted"/>
          <w:lang w:val="es-ES"/>
        </w:rPr>
        <w:tab/>
      </w:r>
      <w:r w:rsidRPr="00A64069">
        <w:rPr>
          <w:color w:val="000000" w:themeColor="text1"/>
          <w:sz w:val="22"/>
          <w:lang w:val="es-ES"/>
        </w:rPr>
        <w:t>Colegiado/a</w:t>
      </w:r>
      <w:r w:rsidR="000A2245" w:rsidRPr="00A64069">
        <w:rPr>
          <w:color w:val="000000" w:themeColor="text1"/>
          <w:sz w:val="22"/>
          <w:lang w:val="es-ES"/>
        </w:rPr>
        <w:t xml:space="preserve"> </w:t>
      </w:r>
      <w:r w:rsidRPr="00A64069">
        <w:rPr>
          <w:color w:val="000000" w:themeColor="text1"/>
          <w:sz w:val="22"/>
          <w:lang w:val="es-ES"/>
        </w:rPr>
        <w:t>número</w:t>
      </w:r>
      <w:r w:rsidRPr="00A64069">
        <w:rPr>
          <w:color w:val="000000" w:themeColor="text1"/>
          <w:sz w:val="22"/>
          <w:u w:val="dotted"/>
          <w:lang w:val="es-ES"/>
        </w:rPr>
        <w:t xml:space="preserve">                 </w:t>
      </w:r>
      <w:r w:rsidRPr="00A64069">
        <w:rPr>
          <w:color w:val="000000" w:themeColor="text1"/>
          <w:sz w:val="22"/>
          <w:lang w:val="es-ES"/>
        </w:rPr>
        <w:t>del Colegio de Economistas</w:t>
      </w:r>
      <w:r w:rsidR="000A2245" w:rsidRPr="00A64069">
        <w:rPr>
          <w:color w:val="000000" w:themeColor="text1"/>
          <w:sz w:val="22"/>
          <w:lang w:val="es-ES"/>
        </w:rPr>
        <w:t xml:space="preserve"> Castellón </w:t>
      </w:r>
      <w:r w:rsidRPr="00A64069">
        <w:rPr>
          <w:color w:val="000000" w:themeColor="text1"/>
          <w:sz w:val="22"/>
          <w:lang w:val="es-ES"/>
        </w:rPr>
        <w:t>SOLICITA la utilización de la marca de la organización colegial para su uso en el ejercicio profesional, comprometiéndose a su utilización en las condiciones recogidas a continuación y cumpliendo las normas siguientes:</w:t>
      </w:r>
    </w:p>
    <w:p w14:paraId="4C77D697" w14:textId="6A7B1C67" w:rsidR="009C3D17" w:rsidRPr="00A64069" w:rsidRDefault="00506A39" w:rsidP="00A64069">
      <w:pPr>
        <w:pStyle w:val="Prrafodelista"/>
        <w:numPr>
          <w:ilvl w:val="0"/>
          <w:numId w:val="2"/>
        </w:numPr>
        <w:spacing w:before="120" w:line="360" w:lineRule="auto"/>
        <w:ind w:right="1128"/>
        <w:jc w:val="both"/>
        <w:rPr>
          <w:color w:val="000000" w:themeColor="text1"/>
          <w:sz w:val="22"/>
          <w:lang w:val="es-ES"/>
        </w:rPr>
      </w:pPr>
      <w:r w:rsidRPr="00A64069">
        <w:rPr>
          <w:color w:val="000000" w:themeColor="text1"/>
          <w:sz w:val="22"/>
          <w:lang w:val="es-ES"/>
        </w:rPr>
        <w:t>La m</w:t>
      </w:r>
      <w:r w:rsidR="009C3D17" w:rsidRPr="00A64069">
        <w:rPr>
          <w:color w:val="000000" w:themeColor="text1"/>
          <w:sz w:val="22"/>
          <w:lang w:val="es-ES"/>
        </w:rPr>
        <w:t>arca de la organización colegial con distin</w:t>
      </w:r>
      <w:r w:rsidRPr="00A64069">
        <w:rPr>
          <w:color w:val="000000" w:themeColor="text1"/>
          <w:sz w:val="22"/>
          <w:lang w:val="es-ES"/>
        </w:rPr>
        <w:t>tivo gráfico compuesto por un cí</w:t>
      </w:r>
      <w:r w:rsidR="009C3D17" w:rsidRPr="00A64069">
        <w:rPr>
          <w:color w:val="000000" w:themeColor="text1"/>
          <w:sz w:val="22"/>
          <w:lang w:val="es-ES"/>
        </w:rPr>
        <w:t>rculo naranja conteniendo la letra E, es propiedad del Consejo General de Economistas de España.</w:t>
      </w:r>
    </w:p>
    <w:p w14:paraId="2C704B47" w14:textId="16F72003" w:rsidR="009C3D17" w:rsidRPr="00A64069" w:rsidRDefault="009C3D17" w:rsidP="00A64069">
      <w:pPr>
        <w:pStyle w:val="Prrafodelista"/>
        <w:numPr>
          <w:ilvl w:val="0"/>
          <w:numId w:val="2"/>
        </w:numPr>
        <w:spacing w:before="240" w:line="360" w:lineRule="auto"/>
        <w:ind w:right="1128"/>
        <w:jc w:val="both"/>
        <w:rPr>
          <w:color w:val="000000" w:themeColor="text1"/>
          <w:sz w:val="22"/>
          <w:lang w:val="es-ES"/>
        </w:rPr>
      </w:pPr>
      <w:r w:rsidRPr="00A64069">
        <w:rPr>
          <w:color w:val="000000" w:themeColor="text1"/>
          <w:sz w:val="22"/>
          <w:lang w:val="es-ES"/>
        </w:rPr>
        <w:t xml:space="preserve">Es condición indispensable para el uso de la marca estar colegiado en cualquiera </w:t>
      </w:r>
      <w:r w:rsidR="00506A39" w:rsidRPr="00A64069">
        <w:rPr>
          <w:color w:val="000000" w:themeColor="text1"/>
          <w:sz w:val="22"/>
          <w:lang w:val="es-ES"/>
        </w:rPr>
        <w:t xml:space="preserve">de los Colegios de Economistas </w:t>
      </w:r>
      <w:r w:rsidRPr="00A64069">
        <w:rPr>
          <w:color w:val="000000" w:themeColor="text1"/>
          <w:sz w:val="22"/>
          <w:lang w:val="es-ES"/>
        </w:rPr>
        <w:t>existentes. La pérdida de la condición de colegiado determinará el cese automático de la utilización de la marca.</w:t>
      </w:r>
    </w:p>
    <w:p w14:paraId="6B04B643" w14:textId="1023EE51" w:rsidR="009C3D17" w:rsidRPr="00A64069" w:rsidRDefault="009C3D17" w:rsidP="00A64069">
      <w:pPr>
        <w:pStyle w:val="Prrafodelista"/>
        <w:numPr>
          <w:ilvl w:val="0"/>
          <w:numId w:val="2"/>
        </w:numPr>
        <w:spacing w:before="240" w:line="360" w:lineRule="auto"/>
        <w:ind w:right="1128"/>
        <w:jc w:val="both"/>
        <w:rPr>
          <w:color w:val="000000" w:themeColor="text1"/>
          <w:sz w:val="22"/>
          <w:lang w:val="es-ES"/>
        </w:rPr>
      </w:pPr>
      <w:r w:rsidRPr="00A64069">
        <w:rPr>
          <w:color w:val="000000" w:themeColor="text1"/>
          <w:sz w:val="22"/>
          <w:lang w:val="es-ES"/>
        </w:rPr>
        <w:t>La marca podrá ser utilizada por Sociedades Profesionales inscritas en un Colegio de Economistas, y otras Sociedades en las que el 25% de su capital social pertenezca a un economista colegiado y que éste forme parte del órgano de administración de la Sociedad, y que el objeto social se refiera a una de las actividad</w:t>
      </w:r>
      <w:r w:rsidR="0091051A" w:rsidRPr="00A64069">
        <w:rPr>
          <w:color w:val="000000" w:themeColor="text1"/>
          <w:sz w:val="22"/>
          <w:lang w:val="es-ES"/>
        </w:rPr>
        <w:t>es</w:t>
      </w:r>
      <w:r w:rsidRPr="00A64069">
        <w:rPr>
          <w:color w:val="000000" w:themeColor="text1"/>
          <w:sz w:val="22"/>
          <w:lang w:val="es-ES"/>
        </w:rPr>
        <w:t xml:space="preserve"> propias de los economistas.</w:t>
      </w:r>
    </w:p>
    <w:p w14:paraId="2ED10F84" w14:textId="77777777" w:rsidR="009C3D17" w:rsidRPr="00A64069" w:rsidRDefault="009C3D17" w:rsidP="00A64069">
      <w:pPr>
        <w:pStyle w:val="Prrafodelista"/>
        <w:numPr>
          <w:ilvl w:val="0"/>
          <w:numId w:val="2"/>
        </w:numPr>
        <w:spacing w:before="240" w:line="360" w:lineRule="auto"/>
        <w:ind w:right="1128"/>
        <w:jc w:val="both"/>
        <w:rPr>
          <w:color w:val="000000" w:themeColor="text1"/>
          <w:sz w:val="22"/>
          <w:lang w:val="es-ES"/>
        </w:rPr>
      </w:pPr>
      <w:r w:rsidRPr="00A64069">
        <w:rPr>
          <w:color w:val="000000" w:themeColor="text1"/>
          <w:sz w:val="22"/>
          <w:lang w:val="es-ES"/>
        </w:rPr>
        <w:t>Los colegiados podrán utilizar el distintivo gráfico en su documentación profesional como profesional inscrito en el Colegio de Economistas de acuerdo con las condiciones y características que le facilite el Colegio en el anexo.</w:t>
      </w:r>
    </w:p>
    <w:p w14:paraId="254D1971" w14:textId="6F9DF0A6" w:rsidR="009C3D17" w:rsidRPr="00A64069" w:rsidRDefault="009C3D17" w:rsidP="00A64069">
      <w:pPr>
        <w:pStyle w:val="Prrafodelista"/>
        <w:numPr>
          <w:ilvl w:val="0"/>
          <w:numId w:val="2"/>
        </w:numPr>
        <w:spacing w:before="240" w:line="360" w:lineRule="auto"/>
        <w:ind w:right="1128"/>
        <w:jc w:val="both"/>
        <w:rPr>
          <w:color w:val="000000" w:themeColor="text1"/>
          <w:sz w:val="22"/>
          <w:lang w:val="es-ES"/>
        </w:rPr>
      </w:pPr>
      <w:r w:rsidRPr="00A64069">
        <w:rPr>
          <w:color w:val="000000" w:themeColor="text1"/>
          <w:sz w:val="22"/>
          <w:lang w:val="es-ES"/>
        </w:rPr>
        <w:t>La marca de la organización colegi</w:t>
      </w:r>
      <w:r w:rsidR="00C62EA2" w:rsidRPr="00A64069">
        <w:rPr>
          <w:color w:val="000000" w:themeColor="text1"/>
          <w:sz w:val="22"/>
          <w:lang w:val="es-ES"/>
        </w:rPr>
        <w:t>al no podrá utilizarse combinada</w:t>
      </w:r>
      <w:r w:rsidRPr="00A64069">
        <w:rPr>
          <w:color w:val="000000" w:themeColor="text1"/>
          <w:sz w:val="22"/>
          <w:lang w:val="es-ES"/>
        </w:rPr>
        <w:t xml:space="preserve"> con la referencia a otras posibles titulaciones o profesiones, o pertenencia a otras organizaciones, asociaciones o institutos, salvo las que ostente como miembro de algún Registro del Consejo General de Economistas de España.</w:t>
      </w:r>
    </w:p>
    <w:p w14:paraId="19D5B967" w14:textId="77777777" w:rsidR="009C3D17" w:rsidRPr="00A64069" w:rsidRDefault="009C3D17" w:rsidP="00A64069">
      <w:pPr>
        <w:pStyle w:val="Prrafodelista"/>
        <w:numPr>
          <w:ilvl w:val="0"/>
          <w:numId w:val="2"/>
        </w:numPr>
        <w:spacing w:before="240" w:line="360" w:lineRule="auto"/>
        <w:ind w:right="1128"/>
        <w:jc w:val="both"/>
        <w:rPr>
          <w:color w:val="000000" w:themeColor="text1"/>
          <w:sz w:val="22"/>
          <w:lang w:val="es-ES"/>
        </w:rPr>
      </w:pPr>
      <w:r w:rsidRPr="00A64069">
        <w:rPr>
          <w:color w:val="000000" w:themeColor="text1"/>
          <w:sz w:val="22"/>
          <w:lang w:val="es-ES"/>
        </w:rPr>
        <w:t>La marca no podrá ser utilizada de manera que pueda causar descrédito o perjuicio a la profesión o a la organización colegial.</w:t>
      </w:r>
    </w:p>
    <w:p w14:paraId="3736647C" w14:textId="77777777" w:rsidR="009C3D17" w:rsidRPr="00A64069" w:rsidRDefault="009C3D17" w:rsidP="00A64069">
      <w:pPr>
        <w:pStyle w:val="Prrafodelista"/>
        <w:numPr>
          <w:ilvl w:val="0"/>
          <w:numId w:val="2"/>
        </w:numPr>
        <w:spacing w:before="240" w:line="360" w:lineRule="auto"/>
        <w:ind w:right="1128"/>
        <w:jc w:val="both"/>
        <w:rPr>
          <w:color w:val="000000" w:themeColor="text1"/>
          <w:sz w:val="22"/>
          <w:lang w:val="es-ES"/>
        </w:rPr>
      </w:pPr>
      <w:r w:rsidRPr="00A64069">
        <w:rPr>
          <w:color w:val="000000" w:themeColor="text1"/>
          <w:sz w:val="22"/>
          <w:lang w:val="es-ES"/>
        </w:rPr>
        <w:t>Si algún colegiado tuviera conocimiento de una infracción o utilización ilícita de la marca, deberá ponerlo en conocimiento de su Colegio.</w:t>
      </w:r>
    </w:p>
    <w:p w14:paraId="3CB9A823" w14:textId="77777777" w:rsidR="009C3D17" w:rsidRPr="00A64069" w:rsidRDefault="009C3D17" w:rsidP="00A64069">
      <w:pPr>
        <w:pStyle w:val="Prrafodelista"/>
        <w:numPr>
          <w:ilvl w:val="0"/>
          <w:numId w:val="2"/>
        </w:numPr>
        <w:spacing w:before="240" w:line="360" w:lineRule="auto"/>
        <w:ind w:right="1128"/>
        <w:jc w:val="both"/>
        <w:rPr>
          <w:color w:val="000000" w:themeColor="text1"/>
          <w:sz w:val="22"/>
          <w:lang w:val="es-ES"/>
        </w:rPr>
      </w:pPr>
      <w:r w:rsidRPr="00A64069">
        <w:rPr>
          <w:color w:val="000000" w:themeColor="text1"/>
          <w:sz w:val="22"/>
          <w:lang w:val="es-ES"/>
        </w:rPr>
        <w:t>En el caso de incumplimiento de las presentes normas se revocará con carácter automático la autorización de utilización de la marca.</w:t>
      </w:r>
    </w:p>
    <w:p w14:paraId="39741E4F" w14:textId="045B6B7C" w:rsidR="009C3D17" w:rsidRPr="00A64069" w:rsidRDefault="009C3D17" w:rsidP="00A64069">
      <w:pPr>
        <w:pStyle w:val="Prrafodelista"/>
        <w:numPr>
          <w:ilvl w:val="0"/>
          <w:numId w:val="2"/>
        </w:numPr>
        <w:spacing w:before="240" w:line="360" w:lineRule="auto"/>
        <w:ind w:right="1128"/>
        <w:jc w:val="both"/>
        <w:rPr>
          <w:color w:val="000000" w:themeColor="text1"/>
          <w:sz w:val="22"/>
          <w:lang w:val="es-ES"/>
        </w:rPr>
      </w:pPr>
      <w:r w:rsidRPr="00A64069">
        <w:rPr>
          <w:color w:val="000000" w:themeColor="text1"/>
          <w:sz w:val="22"/>
          <w:lang w:val="es-ES"/>
        </w:rPr>
        <w:t xml:space="preserve">En los casos en que se produzca el cese de la autorización del uso de la marca por el colegiado por hacer un uso inadecuado de él, deberá retirar inmediatamente toda la papelería, rótulos, carteles u otras formas de manifestación donde esté plasmada la marca. </w:t>
      </w:r>
    </w:p>
    <w:p w14:paraId="423723DA" w14:textId="543A1697" w:rsidR="00143C10" w:rsidRPr="00A64069" w:rsidRDefault="00143C10" w:rsidP="00A64069">
      <w:pPr>
        <w:pStyle w:val="Prrafodelista"/>
        <w:numPr>
          <w:ilvl w:val="0"/>
          <w:numId w:val="2"/>
        </w:numPr>
        <w:spacing w:before="240" w:line="360" w:lineRule="auto"/>
        <w:ind w:right="1128"/>
        <w:jc w:val="both"/>
        <w:rPr>
          <w:color w:val="000000" w:themeColor="text1"/>
          <w:sz w:val="22"/>
          <w:lang w:val="es-ES"/>
        </w:rPr>
      </w:pPr>
      <w:r w:rsidRPr="00A64069">
        <w:rPr>
          <w:color w:val="000000" w:themeColor="text1"/>
          <w:sz w:val="22"/>
          <w:lang w:val="es-ES"/>
        </w:rPr>
        <w:t>L</w:t>
      </w:r>
      <w:r w:rsidR="000A2245" w:rsidRPr="00A64069">
        <w:rPr>
          <w:color w:val="000000" w:themeColor="text1"/>
          <w:sz w:val="22"/>
          <w:lang w:val="es-ES"/>
        </w:rPr>
        <w:t>a</w:t>
      </w:r>
      <w:r w:rsidRPr="00A64069">
        <w:rPr>
          <w:color w:val="000000" w:themeColor="text1"/>
          <w:sz w:val="22"/>
          <w:lang w:val="es-ES"/>
        </w:rPr>
        <w:t xml:space="preserve">s </w:t>
      </w:r>
      <w:r w:rsidR="00C62EA2" w:rsidRPr="00A64069">
        <w:rPr>
          <w:color w:val="000000" w:themeColor="text1"/>
          <w:sz w:val="22"/>
          <w:lang w:val="es-ES"/>
        </w:rPr>
        <w:t xml:space="preserve">utilidades de los </w:t>
      </w:r>
      <w:r w:rsidRPr="00A64069">
        <w:rPr>
          <w:color w:val="000000" w:themeColor="text1"/>
          <w:sz w:val="22"/>
          <w:lang w:val="es-ES"/>
        </w:rPr>
        <w:t>puntos 11 y 12 del Manual son de uso exclusivo de los Colegios</w:t>
      </w:r>
      <w:r w:rsidR="001640C6" w:rsidRPr="00A64069">
        <w:rPr>
          <w:color w:val="000000" w:themeColor="text1"/>
          <w:sz w:val="22"/>
          <w:lang w:val="es-ES"/>
        </w:rPr>
        <w:t>,</w:t>
      </w:r>
      <w:r w:rsidRPr="00A64069">
        <w:rPr>
          <w:color w:val="000000" w:themeColor="text1"/>
          <w:sz w:val="22"/>
          <w:lang w:val="es-ES"/>
        </w:rPr>
        <w:t xml:space="preserve"> no de los colegiados.</w:t>
      </w:r>
    </w:p>
    <w:p w14:paraId="2322C78F" w14:textId="77777777" w:rsidR="009C3D17" w:rsidRPr="00A64069" w:rsidRDefault="009C3D17" w:rsidP="00A64069">
      <w:pPr>
        <w:spacing w:line="360" w:lineRule="auto"/>
        <w:ind w:left="-426" w:right="843"/>
        <w:jc w:val="center"/>
        <w:rPr>
          <w:color w:val="000000" w:themeColor="text1"/>
          <w:sz w:val="22"/>
          <w:lang w:val="es-ES"/>
        </w:rPr>
      </w:pPr>
      <w:r w:rsidRPr="00A64069">
        <w:rPr>
          <w:color w:val="000000" w:themeColor="text1"/>
          <w:sz w:val="22"/>
          <w:lang w:val="es-ES"/>
        </w:rPr>
        <w:t xml:space="preserve">Y en prueba de conformidad y aceptación de las presentes normas, firmo el presente compromiso </w:t>
      </w:r>
    </w:p>
    <w:p w14:paraId="084E8947" w14:textId="77777777" w:rsidR="009C3D17" w:rsidRPr="00A64069" w:rsidRDefault="009C3D17" w:rsidP="00A64069">
      <w:pPr>
        <w:spacing w:line="360" w:lineRule="auto"/>
        <w:ind w:left="-426" w:right="1127"/>
        <w:jc w:val="center"/>
        <w:rPr>
          <w:color w:val="000000" w:themeColor="text1"/>
          <w:sz w:val="22"/>
          <w:lang w:val="es-ES"/>
        </w:rPr>
      </w:pPr>
    </w:p>
    <w:p w14:paraId="47F5117B" w14:textId="0B6903AD" w:rsidR="009C3D17" w:rsidRPr="00A64069" w:rsidRDefault="000A2245" w:rsidP="00A64069">
      <w:pPr>
        <w:spacing w:line="360" w:lineRule="auto"/>
        <w:ind w:left="-426" w:right="1127"/>
        <w:jc w:val="center"/>
        <w:rPr>
          <w:color w:val="000000" w:themeColor="text1"/>
          <w:sz w:val="22"/>
          <w:u w:val="dotted"/>
          <w:lang w:val="es-ES"/>
        </w:rPr>
      </w:pPr>
      <w:r w:rsidRPr="00A64069">
        <w:rPr>
          <w:color w:val="000000" w:themeColor="text1"/>
          <w:sz w:val="22"/>
          <w:u w:val="dotted"/>
          <w:lang w:val="es-ES"/>
        </w:rPr>
        <w:t>E</w:t>
      </w:r>
      <w:r w:rsidR="009C3D17" w:rsidRPr="00A64069">
        <w:rPr>
          <w:color w:val="000000" w:themeColor="text1"/>
          <w:sz w:val="22"/>
          <w:u w:val="dotted"/>
          <w:lang w:val="es-ES"/>
        </w:rPr>
        <w:t xml:space="preserve">n     </w:t>
      </w:r>
      <w:r w:rsidR="009C3D17" w:rsidRPr="00A64069">
        <w:rPr>
          <w:color w:val="000000" w:themeColor="text1"/>
          <w:sz w:val="22"/>
          <w:u w:val="dotted"/>
          <w:lang w:val="es-ES"/>
        </w:rPr>
        <w:tab/>
      </w:r>
      <w:r w:rsidR="009C3D17" w:rsidRPr="00A64069">
        <w:rPr>
          <w:color w:val="000000" w:themeColor="text1"/>
          <w:sz w:val="22"/>
          <w:u w:val="dotted"/>
          <w:lang w:val="es-ES"/>
        </w:rPr>
        <w:tab/>
      </w:r>
      <w:proofErr w:type="spellStart"/>
      <w:r w:rsidR="009C3D17" w:rsidRPr="00A64069">
        <w:rPr>
          <w:color w:val="000000" w:themeColor="text1"/>
          <w:sz w:val="22"/>
          <w:u w:val="dotted"/>
          <w:lang w:val="es-ES"/>
        </w:rPr>
        <w:t>a</w:t>
      </w:r>
      <w:proofErr w:type="spellEnd"/>
      <w:r w:rsidR="009C3D17" w:rsidRPr="00A64069">
        <w:rPr>
          <w:color w:val="000000" w:themeColor="text1"/>
          <w:sz w:val="22"/>
          <w:u w:val="dotted"/>
          <w:lang w:val="es-ES"/>
        </w:rPr>
        <w:tab/>
        <w:t>de</w:t>
      </w:r>
      <w:r w:rsidR="009C3D17" w:rsidRPr="00A64069">
        <w:rPr>
          <w:color w:val="000000" w:themeColor="text1"/>
          <w:sz w:val="22"/>
          <w:u w:val="dotted"/>
          <w:lang w:val="es-ES"/>
        </w:rPr>
        <w:tab/>
      </w:r>
      <w:bookmarkStart w:id="0" w:name="_GoBack"/>
      <w:bookmarkEnd w:id="0"/>
      <w:proofErr w:type="spellStart"/>
      <w:r w:rsidR="009C3D17" w:rsidRPr="00A64069">
        <w:rPr>
          <w:color w:val="000000" w:themeColor="text1"/>
          <w:sz w:val="22"/>
          <w:u w:val="dotted"/>
          <w:lang w:val="es-ES"/>
        </w:rPr>
        <w:t>de</w:t>
      </w:r>
      <w:proofErr w:type="spellEnd"/>
      <w:r w:rsidR="00917D81">
        <w:rPr>
          <w:color w:val="000000" w:themeColor="text1"/>
          <w:sz w:val="22"/>
          <w:u w:val="dotted"/>
          <w:lang w:val="es-ES"/>
        </w:rPr>
        <w:t xml:space="preserve">          </w:t>
      </w:r>
    </w:p>
    <w:p w14:paraId="34061FCC" w14:textId="77777777" w:rsidR="009C3D17" w:rsidRPr="00A64069" w:rsidRDefault="009C3D17" w:rsidP="009C3D17">
      <w:pPr>
        <w:ind w:left="-426" w:right="1127"/>
        <w:rPr>
          <w:color w:val="CB4E33"/>
          <w:sz w:val="28"/>
          <w:szCs w:val="32"/>
          <w:lang w:val="es-ES"/>
        </w:rPr>
      </w:pPr>
    </w:p>
    <w:sectPr w:rsidR="009C3D17" w:rsidRPr="00A64069" w:rsidSect="00A64069">
      <w:headerReference w:type="default" r:id="rId8"/>
      <w:pgSz w:w="11900" w:h="16840"/>
      <w:pgMar w:top="1417" w:right="0" w:bottom="709" w:left="1276" w:header="284" w:footer="2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FEC87" w14:textId="77777777" w:rsidR="009C679B" w:rsidRDefault="009C679B" w:rsidP="009C3D17">
      <w:r>
        <w:separator/>
      </w:r>
    </w:p>
  </w:endnote>
  <w:endnote w:type="continuationSeparator" w:id="0">
    <w:p w14:paraId="07706812" w14:textId="77777777" w:rsidR="009C679B" w:rsidRDefault="009C679B" w:rsidP="009C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7DD44" w14:textId="77777777" w:rsidR="009C679B" w:rsidRDefault="009C679B" w:rsidP="009C3D17">
      <w:r>
        <w:separator/>
      </w:r>
    </w:p>
  </w:footnote>
  <w:footnote w:type="continuationSeparator" w:id="0">
    <w:p w14:paraId="40E8EB57" w14:textId="77777777" w:rsidR="009C679B" w:rsidRDefault="009C679B" w:rsidP="009C3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7F4B3" w14:textId="1BF69F9C" w:rsidR="009C3D17" w:rsidRDefault="000A2245" w:rsidP="00A64069">
    <w:pPr>
      <w:pStyle w:val="Encabezado"/>
      <w:tabs>
        <w:tab w:val="clear" w:pos="4252"/>
        <w:tab w:val="clear" w:pos="8504"/>
      </w:tabs>
      <w:ind w:right="1977"/>
      <w:jc w:val="center"/>
    </w:pPr>
    <w:r>
      <w:rPr>
        <w:noProof/>
        <w:lang w:val="es-ES" w:eastAsia="es-ES"/>
      </w:rPr>
      <w:drawing>
        <wp:inline distT="0" distB="0" distL="0" distR="0" wp14:anchorId="5F55D2F3" wp14:editId="66E8F7C3">
          <wp:extent cx="2867025" cy="765739"/>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STELLON 2018 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4567" cy="7650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CDA"/>
    <w:multiLevelType w:val="hybridMultilevel"/>
    <w:tmpl w:val="B53C6F36"/>
    <w:lvl w:ilvl="0" w:tplc="E940CDD4">
      <w:start w:val="1"/>
      <w:numFmt w:val="decimal"/>
      <w:lvlText w:val="%1."/>
      <w:lvlJc w:val="left"/>
      <w:pPr>
        <w:ind w:left="-5" w:hanging="420"/>
      </w:pPr>
      <w:rPr>
        <w:rFonts w:hint="default"/>
      </w:rPr>
    </w:lvl>
    <w:lvl w:ilvl="1" w:tplc="040A0019" w:tentative="1">
      <w:start w:val="1"/>
      <w:numFmt w:val="lowerLetter"/>
      <w:lvlText w:val="%2."/>
      <w:lvlJc w:val="left"/>
      <w:pPr>
        <w:ind w:left="655" w:hanging="360"/>
      </w:pPr>
    </w:lvl>
    <w:lvl w:ilvl="2" w:tplc="040A001B" w:tentative="1">
      <w:start w:val="1"/>
      <w:numFmt w:val="lowerRoman"/>
      <w:lvlText w:val="%3."/>
      <w:lvlJc w:val="right"/>
      <w:pPr>
        <w:ind w:left="1375" w:hanging="180"/>
      </w:pPr>
    </w:lvl>
    <w:lvl w:ilvl="3" w:tplc="040A000F" w:tentative="1">
      <w:start w:val="1"/>
      <w:numFmt w:val="decimal"/>
      <w:lvlText w:val="%4."/>
      <w:lvlJc w:val="left"/>
      <w:pPr>
        <w:ind w:left="2095" w:hanging="360"/>
      </w:pPr>
    </w:lvl>
    <w:lvl w:ilvl="4" w:tplc="040A0019" w:tentative="1">
      <w:start w:val="1"/>
      <w:numFmt w:val="lowerLetter"/>
      <w:lvlText w:val="%5."/>
      <w:lvlJc w:val="left"/>
      <w:pPr>
        <w:ind w:left="2815" w:hanging="360"/>
      </w:pPr>
    </w:lvl>
    <w:lvl w:ilvl="5" w:tplc="040A001B" w:tentative="1">
      <w:start w:val="1"/>
      <w:numFmt w:val="lowerRoman"/>
      <w:lvlText w:val="%6."/>
      <w:lvlJc w:val="right"/>
      <w:pPr>
        <w:ind w:left="3535" w:hanging="180"/>
      </w:pPr>
    </w:lvl>
    <w:lvl w:ilvl="6" w:tplc="040A000F" w:tentative="1">
      <w:start w:val="1"/>
      <w:numFmt w:val="decimal"/>
      <w:lvlText w:val="%7."/>
      <w:lvlJc w:val="left"/>
      <w:pPr>
        <w:ind w:left="4255" w:hanging="360"/>
      </w:pPr>
    </w:lvl>
    <w:lvl w:ilvl="7" w:tplc="040A0019" w:tentative="1">
      <w:start w:val="1"/>
      <w:numFmt w:val="lowerLetter"/>
      <w:lvlText w:val="%8."/>
      <w:lvlJc w:val="left"/>
      <w:pPr>
        <w:ind w:left="4975" w:hanging="360"/>
      </w:pPr>
    </w:lvl>
    <w:lvl w:ilvl="8" w:tplc="040A001B" w:tentative="1">
      <w:start w:val="1"/>
      <w:numFmt w:val="lowerRoman"/>
      <w:lvlText w:val="%9."/>
      <w:lvlJc w:val="right"/>
      <w:pPr>
        <w:ind w:left="5695" w:hanging="180"/>
      </w:pPr>
    </w:lvl>
  </w:abstractNum>
  <w:abstractNum w:abstractNumId="1">
    <w:nsid w:val="617D4CEB"/>
    <w:multiLevelType w:val="hybridMultilevel"/>
    <w:tmpl w:val="0FEE9A68"/>
    <w:lvl w:ilvl="0" w:tplc="040A000F">
      <w:start w:val="1"/>
      <w:numFmt w:val="decimal"/>
      <w:lvlText w:val="%1."/>
      <w:lvlJc w:val="left"/>
      <w:pPr>
        <w:ind w:left="295" w:hanging="360"/>
      </w:pPr>
    </w:lvl>
    <w:lvl w:ilvl="1" w:tplc="040A0019" w:tentative="1">
      <w:start w:val="1"/>
      <w:numFmt w:val="lowerLetter"/>
      <w:lvlText w:val="%2."/>
      <w:lvlJc w:val="left"/>
      <w:pPr>
        <w:ind w:left="1015" w:hanging="360"/>
      </w:pPr>
    </w:lvl>
    <w:lvl w:ilvl="2" w:tplc="040A001B" w:tentative="1">
      <w:start w:val="1"/>
      <w:numFmt w:val="lowerRoman"/>
      <w:lvlText w:val="%3."/>
      <w:lvlJc w:val="right"/>
      <w:pPr>
        <w:ind w:left="1735" w:hanging="180"/>
      </w:pPr>
    </w:lvl>
    <w:lvl w:ilvl="3" w:tplc="040A000F" w:tentative="1">
      <w:start w:val="1"/>
      <w:numFmt w:val="decimal"/>
      <w:lvlText w:val="%4."/>
      <w:lvlJc w:val="left"/>
      <w:pPr>
        <w:ind w:left="2455" w:hanging="360"/>
      </w:pPr>
    </w:lvl>
    <w:lvl w:ilvl="4" w:tplc="040A0019" w:tentative="1">
      <w:start w:val="1"/>
      <w:numFmt w:val="lowerLetter"/>
      <w:lvlText w:val="%5."/>
      <w:lvlJc w:val="left"/>
      <w:pPr>
        <w:ind w:left="3175" w:hanging="360"/>
      </w:pPr>
    </w:lvl>
    <w:lvl w:ilvl="5" w:tplc="040A001B" w:tentative="1">
      <w:start w:val="1"/>
      <w:numFmt w:val="lowerRoman"/>
      <w:lvlText w:val="%6."/>
      <w:lvlJc w:val="right"/>
      <w:pPr>
        <w:ind w:left="3895" w:hanging="180"/>
      </w:pPr>
    </w:lvl>
    <w:lvl w:ilvl="6" w:tplc="040A000F" w:tentative="1">
      <w:start w:val="1"/>
      <w:numFmt w:val="decimal"/>
      <w:lvlText w:val="%7."/>
      <w:lvlJc w:val="left"/>
      <w:pPr>
        <w:ind w:left="4615" w:hanging="360"/>
      </w:pPr>
    </w:lvl>
    <w:lvl w:ilvl="7" w:tplc="040A0019" w:tentative="1">
      <w:start w:val="1"/>
      <w:numFmt w:val="lowerLetter"/>
      <w:lvlText w:val="%8."/>
      <w:lvlJc w:val="left"/>
      <w:pPr>
        <w:ind w:left="5335" w:hanging="360"/>
      </w:pPr>
    </w:lvl>
    <w:lvl w:ilvl="8" w:tplc="040A001B" w:tentative="1">
      <w:start w:val="1"/>
      <w:numFmt w:val="lowerRoman"/>
      <w:lvlText w:val="%9."/>
      <w:lvlJc w:val="right"/>
      <w:pPr>
        <w:ind w:left="60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17"/>
    <w:rsid w:val="000A2245"/>
    <w:rsid w:val="000C3BB4"/>
    <w:rsid w:val="00143C10"/>
    <w:rsid w:val="001640C6"/>
    <w:rsid w:val="001A20B4"/>
    <w:rsid w:val="00506A39"/>
    <w:rsid w:val="008C143E"/>
    <w:rsid w:val="0091051A"/>
    <w:rsid w:val="00917D81"/>
    <w:rsid w:val="009C3D17"/>
    <w:rsid w:val="009C679B"/>
    <w:rsid w:val="00A64069"/>
    <w:rsid w:val="00AA0A9E"/>
    <w:rsid w:val="00C62EA2"/>
    <w:rsid w:val="00CB2872"/>
    <w:rsid w:val="00DB1054"/>
    <w:rsid w:val="00F33C7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8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D17"/>
    <w:pPr>
      <w:tabs>
        <w:tab w:val="center" w:pos="4252"/>
        <w:tab w:val="right" w:pos="8504"/>
      </w:tabs>
    </w:pPr>
  </w:style>
  <w:style w:type="character" w:customStyle="1" w:styleId="EncabezadoCar">
    <w:name w:val="Encabezado Car"/>
    <w:basedOn w:val="Fuentedeprrafopredeter"/>
    <w:link w:val="Encabezado"/>
    <w:uiPriority w:val="99"/>
    <w:rsid w:val="009C3D17"/>
  </w:style>
  <w:style w:type="paragraph" w:styleId="Piedepgina">
    <w:name w:val="footer"/>
    <w:basedOn w:val="Normal"/>
    <w:link w:val="PiedepginaCar"/>
    <w:uiPriority w:val="99"/>
    <w:unhideWhenUsed/>
    <w:rsid w:val="009C3D17"/>
    <w:pPr>
      <w:tabs>
        <w:tab w:val="center" w:pos="4252"/>
        <w:tab w:val="right" w:pos="8504"/>
      </w:tabs>
    </w:pPr>
  </w:style>
  <w:style w:type="character" w:customStyle="1" w:styleId="PiedepginaCar">
    <w:name w:val="Pie de página Car"/>
    <w:basedOn w:val="Fuentedeprrafopredeter"/>
    <w:link w:val="Piedepgina"/>
    <w:uiPriority w:val="99"/>
    <w:rsid w:val="009C3D17"/>
  </w:style>
  <w:style w:type="paragraph" w:styleId="Prrafodelista">
    <w:name w:val="List Paragraph"/>
    <w:basedOn w:val="Normal"/>
    <w:uiPriority w:val="34"/>
    <w:qFormat/>
    <w:rsid w:val="009C3D17"/>
    <w:pPr>
      <w:ind w:left="720"/>
      <w:contextualSpacing/>
    </w:pPr>
  </w:style>
  <w:style w:type="paragraph" w:styleId="Textodeglobo">
    <w:name w:val="Balloon Text"/>
    <w:basedOn w:val="Normal"/>
    <w:link w:val="TextodegloboCar"/>
    <w:uiPriority w:val="99"/>
    <w:semiHidden/>
    <w:unhideWhenUsed/>
    <w:rsid w:val="000A2245"/>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2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D17"/>
    <w:pPr>
      <w:tabs>
        <w:tab w:val="center" w:pos="4252"/>
        <w:tab w:val="right" w:pos="8504"/>
      </w:tabs>
    </w:pPr>
  </w:style>
  <w:style w:type="character" w:customStyle="1" w:styleId="EncabezadoCar">
    <w:name w:val="Encabezado Car"/>
    <w:basedOn w:val="Fuentedeprrafopredeter"/>
    <w:link w:val="Encabezado"/>
    <w:uiPriority w:val="99"/>
    <w:rsid w:val="009C3D17"/>
  </w:style>
  <w:style w:type="paragraph" w:styleId="Piedepgina">
    <w:name w:val="footer"/>
    <w:basedOn w:val="Normal"/>
    <w:link w:val="PiedepginaCar"/>
    <w:uiPriority w:val="99"/>
    <w:unhideWhenUsed/>
    <w:rsid w:val="009C3D17"/>
    <w:pPr>
      <w:tabs>
        <w:tab w:val="center" w:pos="4252"/>
        <w:tab w:val="right" w:pos="8504"/>
      </w:tabs>
    </w:pPr>
  </w:style>
  <w:style w:type="character" w:customStyle="1" w:styleId="PiedepginaCar">
    <w:name w:val="Pie de página Car"/>
    <w:basedOn w:val="Fuentedeprrafopredeter"/>
    <w:link w:val="Piedepgina"/>
    <w:uiPriority w:val="99"/>
    <w:rsid w:val="009C3D17"/>
  </w:style>
  <w:style w:type="paragraph" w:styleId="Prrafodelista">
    <w:name w:val="List Paragraph"/>
    <w:basedOn w:val="Normal"/>
    <w:uiPriority w:val="34"/>
    <w:qFormat/>
    <w:rsid w:val="009C3D17"/>
    <w:pPr>
      <w:ind w:left="720"/>
      <w:contextualSpacing/>
    </w:pPr>
  </w:style>
  <w:style w:type="paragraph" w:styleId="Textodeglobo">
    <w:name w:val="Balloon Text"/>
    <w:basedOn w:val="Normal"/>
    <w:link w:val="TextodegloboCar"/>
    <w:uiPriority w:val="99"/>
    <w:semiHidden/>
    <w:unhideWhenUsed/>
    <w:rsid w:val="000A2245"/>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2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387</Words>
  <Characters>2130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cp:lastModifiedBy>
  <cp:revision>10</cp:revision>
  <cp:lastPrinted>2018-11-19T08:31:00Z</cp:lastPrinted>
  <dcterms:created xsi:type="dcterms:W3CDTF">2018-11-20T14:28:00Z</dcterms:created>
  <dcterms:modified xsi:type="dcterms:W3CDTF">2019-03-06T18:44:00Z</dcterms:modified>
</cp:coreProperties>
</file>